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76" w:rsidRDefault="00236776" w:rsidP="00236776">
      <w:pPr>
        <w:tabs>
          <w:tab w:val="left" w:pos="1350"/>
        </w:tabs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</w:pPr>
      <w:bookmarkStart w:id="0" w:name="_Toc10560960"/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河南科技职业大学</w:t>
      </w:r>
    </w:p>
    <w:p w:rsidR="00236776" w:rsidRDefault="00236776" w:rsidP="00236776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</w:pPr>
      <w:bookmarkStart w:id="1" w:name="_GoBack"/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关于做好2019年度校级科研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课题结项工作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的通知</w:t>
      </w:r>
    </w:p>
    <w:bookmarkEnd w:id="1"/>
    <w:p w:rsidR="00236776" w:rsidRDefault="00236776" w:rsidP="00236776">
      <w:pPr>
        <w:pStyle w:val="1"/>
        <w:spacing w:before="0" w:after="0" w:line="276" w:lineRule="auto"/>
        <w:jc w:val="center"/>
        <w:rPr>
          <w:rFonts w:ascii="方正小标宋简体" w:eastAsia="方正小标宋简体"/>
          <w:b w:val="0"/>
          <w:szCs w:val="28"/>
        </w:rPr>
      </w:pPr>
    </w:p>
    <w:bookmarkEnd w:id="0"/>
    <w:p w:rsidR="00236776" w:rsidRDefault="00236776" w:rsidP="00236776">
      <w:pPr>
        <w:spacing w:line="640" w:lineRule="exact"/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学校各部门：</w:t>
      </w:r>
    </w:p>
    <w:p w:rsidR="00236776" w:rsidRPr="00D82A2D" w:rsidRDefault="00236776" w:rsidP="00236776">
      <w:pPr>
        <w:widowControl/>
        <w:spacing w:line="640" w:lineRule="exact"/>
        <w:ind w:firstLineChars="200" w:firstLine="640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根据《</w:t>
      </w:r>
      <w:r w:rsidRPr="00D82A2D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河南科技职业大学关于公布2019年度校级科研课题立项名单的通知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》（</w:t>
      </w:r>
      <w:r w:rsidRPr="00D82A2D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校政发〔2020〕11号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）的要求，</w:t>
      </w:r>
      <w:proofErr w:type="gramStart"/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现启动</w:t>
      </w:r>
      <w:proofErr w:type="gramEnd"/>
      <w:r w:rsidRPr="00D82A2D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2019年度校级科研</w:t>
      </w:r>
      <w:proofErr w:type="gramStart"/>
      <w:r w:rsidRPr="00D82A2D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课题结项工作</w:t>
      </w:r>
      <w:proofErr w:type="gramEnd"/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，立项名单见附件。</w:t>
      </w:r>
    </w:p>
    <w:p w:rsidR="00236776" w:rsidRPr="000D15F3" w:rsidRDefault="00236776" w:rsidP="00236776">
      <w:pPr>
        <w:spacing w:line="640" w:lineRule="exact"/>
        <w:ind w:firstLine="600"/>
        <w:rPr>
          <w:rFonts w:ascii="黑体" w:eastAsia="黑体" w:hAnsi="黑体" w:cs="微软雅黑" w:hint="eastAsia"/>
          <w:color w:val="333333"/>
          <w:sz w:val="32"/>
          <w:szCs w:val="32"/>
        </w:rPr>
      </w:pPr>
      <w:r>
        <w:rPr>
          <w:rFonts w:ascii="黑体" w:eastAsia="黑体" w:hAnsi="黑体" w:cs="微软雅黑" w:hint="eastAsia"/>
          <w:color w:val="333333"/>
          <w:sz w:val="32"/>
          <w:szCs w:val="32"/>
        </w:rPr>
        <w:t>一、</w:t>
      </w:r>
      <w:r w:rsidRPr="000D15F3">
        <w:rPr>
          <w:rFonts w:ascii="黑体" w:eastAsia="黑体" w:hAnsi="黑体" w:cs="微软雅黑" w:hint="eastAsia"/>
          <w:color w:val="333333"/>
          <w:sz w:val="32"/>
          <w:szCs w:val="32"/>
        </w:rPr>
        <w:t>结题要求</w:t>
      </w:r>
    </w:p>
    <w:p w:rsidR="00236776" w:rsidRPr="000D15F3" w:rsidRDefault="00236776" w:rsidP="00236776">
      <w:pPr>
        <w:spacing w:line="640" w:lineRule="exact"/>
        <w:ind w:firstLine="600"/>
        <w:rPr>
          <w:rFonts w:ascii="楷体_GB2312" w:eastAsia="楷体_GB2312" w:hAnsi="经典黑体简" w:cs="经典黑体简" w:hint="eastAsia"/>
          <w:b/>
          <w:color w:val="333333"/>
          <w:sz w:val="32"/>
          <w:szCs w:val="32"/>
        </w:rPr>
      </w:pPr>
      <w:r w:rsidRPr="000D15F3">
        <w:rPr>
          <w:rFonts w:ascii="楷体_GB2312" w:eastAsia="楷体_GB2312" w:hAnsi="经典黑体简" w:cs="经典黑体简" w:hint="eastAsia"/>
          <w:b/>
          <w:color w:val="333333"/>
          <w:sz w:val="32"/>
          <w:szCs w:val="32"/>
        </w:rPr>
        <w:t>（一）</w:t>
      </w:r>
      <w:r>
        <w:rPr>
          <w:rFonts w:ascii="楷体_GB2312" w:eastAsia="楷体_GB2312" w:hAnsi="经典黑体简" w:cs="经典黑体简" w:hint="eastAsia"/>
          <w:b/>
          <w:color w:val="333333"/>
          <w:sz w:val="32"/>
          <w:szCs w:val="32"/>
        </w:rPr>
        <w:t>成果主件</w:t>
      </w:r>
      <w:r w:rsidRPr="000D15F3">
        <w:rPr>
          <w:rFonts w:ascii="楷体_GB2312" w:eastAsia="楷体_GB2312" w:hAnsi="经典黑体简" w:cs="经典黑体简" w:hint="eastAsia"/>
          <w:b/>
          <w:color w:val="333333"/>
          <w:sz w:val="32"/>
          <w:szCs w:val="32"/>
        </w:rPr>
        <w:t>需</w:t>
      </w:r>
      <w:r>
        <w:rPr>
          <w:rFonts w:ascii="楷体_GB2312" w:eastAsia="楷体_GB2312" w:hAnsi="经典黑体简" w:cs="经典黑体简" w:hint="eastAsia"/>
          <w:b/>
          <w:color w:val="333333"/>
          <w:sz w:val="32"/>
          <w:szCs w:val="32"/>
        </w:rPr>
        <w:t>满足下列条件之一</w:t>
      </w:r>
      <w:r w:rsidRPr="000D15F3">
        <w:rPr>
          <w:rFonts w:ascii="楷体_GB2312" w:eastAsia="楷体_GB2312" w:hAnsi="经典黑体简" w:cs="经典黑体简" w:hint="eastAsia"/>
          <w:b/>
          <w:color w:val="333333"/>
          <w:sz w:val="32"/>
          <w:szCs w:val="32"/>
        </w:rPr>
        <w:t>：</w:t>
      </w:r>
    </w:p>
    <w:p w:rsidR="00236776" w:rsidRDefault="00236776" w:rsidP="00236776">
      <w:pPr>
        <w:spacing w:line="640" w:lineRule="exact"/>
        <w:ind w:firstLine="600"/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1.河南科技职业大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学校级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科研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课题结项审批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书；不少于10000字研究报告或调查报告，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查重率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低于20％以下。</w:t>
      </w:r>
    </w:p>
    <w:p w:rsidR="00236776" w:rsidRDefault="00236776" w:rsidP="00236776">
      <w:pPr>
        <w:spacing w:line="640" w:lineRule="exact"/>
        <w:ind w:firstLine="600"/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2.在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中国知网等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数据库正式发表项目相关学术论文一篇（3000字以上）。论文内容必须与所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研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课题内容一致。</w:t>
      </w:r>
    </w:p>
    <w:p w:rsidR="00236776" w:rsidRDefault="00236776" w:rsidP="00236776">
      <w:pPr>
        <w:spacing w:line="640" w:lineRule="exact"/>
        <w:ind w:firstLine="600"/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 w:rsidRPr="000D15F3">
        <w:rPr>
          <w:rFonts w:ascii="楷体_GB2312" w:eastAsia="楷体_GB2312" w:hAnsi="经典黑体简" w:cs="经典黑体简" w:hint="eastAsia"/>
          <w:b/>
          <w:color w:val="333333"/>
          <w:sz w:val="32"/>
          <w:szCs w:val="32"/>
        </w:rPr>
        <w:t>（二）校级科研课题原则上一年完成。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因特殊原因确需延期的项目，课题负责人须填写《河南科技职业大学科研课题延期申请表》，经批准后方可延期结项，但课题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延期结项只能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一次，时间不超过一年。不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按时结项又不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办理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延期结项手续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的按撤项处理。</w:t>
      </w:r>
    </w:p>
    <w:p w:rsidR="00236776" w:rsidRPr="000D15F3" w:rsidRDefault="00236776" w:rsidP="00236776">
      <w:pPr>
        <w:spacing w:line="640" w:lineRule="exact"/>
        <w:ind w:firstLine="600"/>
        <w:rPr>
          <w:rFonts w:ascii="黑体" w:eastAsia="黑体" w:hAnsi="黑体" w:cs="微软雅黑" w:hint="eastAsia"/>
          <w:color w:val="333333"/>
          <w:sz w:val="32"/>
          <w:szCs w:val="32"/>
        </w:rPr>
      </w:pPr>
      <w:r>
        <w:rPr>
          <w:rFonts w:ascii="黑体" w:eastAsia="黑体" w:hAnsi="黑体" w:cs="微软雅黑" w:hint="eastAsia"/>
          <w:color w:val="333333"/>
          <w:sz w:val="32"/>
          <w:szCs w:val="32"/>
        </w:rPr>
        <w:t>二</w:t>
      </w:r>
      <w:r w:rsidRPr="000D15F3">
        <w:rPr>
          <w:rFonts w:ascii="黑体" w:eastAsia="黑体" w:hAnsi="黑体" w:cs="微软雅黑" w:hint="eastAsia"/>
          <w:color w:val="333333"/>
          <w:sz w:val="32"/>
          <w:szCs w:val="32"/>
        </w:rPr>
        <w:t>、</w:t>
      </w:r>
      <w:r>
        <w:rPr>
          <w:rFonts w:ascii="黑体" w:eastAsia="黑体" w:hAnsi="黑体" w:cs="微软雅黑" w:hint="eastAsia"/>
          <w:color w:val="333333"/>
          <w:sz w:val="32"/>
          <w:szCs w:val="32"/>
        </w:rPr>
        <w:t>提交材料</w:t>
      </w:r>
    </w:p>
    <w:p w:rsidR="00236776" w:rsidRPr="00D82A2D" w:rsidRDefault="00236776" w:rsidP="00236776">
      <w:pPr>
        <w:spacing w:line="640" w:lineRule="exact"/>
        <w:ind w:firstLine="600"/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结项材料包括结项审批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书、成果主件、附件等材料A4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lastRenderedPageBreak/>
        <w:t>纸双面打印左侧装订2套，同时电子文档发送到科技处邮箱。</w:t>
      </w:r>
    </w:p>
    <w:p w:rsidR="00236776" w:rsidRDefault="00236776" w:rsidP="00236776">
      <w:pPr>
        <w:spacing w:line="640" w:lineRule="exact"/>
        <w:ind w:firstLine="600"/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 w:rsidRPr="000D15F3">
        <w:rPr>
          <w:rFonts w:ascii="楷体" w:eastAsia="楷体" w:hAnsi="楷体" w:cs="经典黑体简" w:hint="eastAsia"/>
          <w:b/>
          <w:color w:val="333333"/>
          <w:sz w:val="32"/>
          <w:szCs w:val="32"/>
        </w:rPr>
        <w:t>（一）材料报送地点</w:t>
      </w:r>
      <w:r w:rsidRPr="000D15F3">
        <w:rPr>
          <w:rFonts w:ascii="楷体" w:eastAsia="楷体" w:hAnsi="楷体" w:cs="仿宋_GB2312" w:hint="eastAsia"/>
          <w:b/>
          <w:color w:val="333333"/>
          <w:sz w:val="32"/>
          <w:szCs w:val="32"/>
        </w:rPr>
        <w:t>：</w:t>
      </w:r>
      <w:r w:rsidRPr="00954920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综合楼806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科技处办公室；</w:t>
      </w:r>
    </w:p>
    <w:p w:rsidR="00236776" w:rsidRDefault="00236776" w:rsidP="00236776">
      <w:pPr>
        <w:spacing w:line="640" w:lineRule="exact"/>
        <w:ind w:firstLine="600"/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 w:rsidRPr="000D15F3">
        <w:rPr>
          <w:rFonts w:ascii="楷体" w:eastAsia="楷体" w:hAnsi="楷体" w:cs="经典黑体简" w:hint="eastAsia"/>
          <w:b/>
          <w:color w:val="333333"/>
          <w:sz w:val="32"/>
          <w:szCs w:val="32"/>
        </w:rPr>
        <w:t>（二）材料报送时间：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2020年12月1日前，电子文本发送至科技处邮箱：</w:t>
      </w:r>
      <w:hyperlink r:id="rId5" w:history="1">
        <w:r>
          <w:rPr>
            <w:rStyle w:val="a3"/>
            <w:rFonts w:ascii="仿宋_GB2312" w:eastAsia="仿宋_GB2312" w:hAnsi="仿宋_GB2312" w:cs="仿宋_GB2312" w:hint="eastAsia"/>
            <w:sz w:val="32"/>
            <w:szCs w:val="32"/>
          </w:rPr>
          <w:t>zkykyc@126.com</w:t>
        </w:r>
      </w:hyperlink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，以院（部）为单位统一上交材料，过期不予受理。</w:t>
      </w:r>
    </w:p>
    <w:p w:rsidR="00236776" w:rsidRDefault="00236776" w:rsidP="00236776">
      <w:pPr>
        <w:spacing w:line="640" w:lineRule="exact"/>
        <w:ind w:firstLine="600"/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附件：1.</w:t>
      </w:r>
      <w:r w:rsidRPr="008B316C">
        <w:rPr>
          <w:rFonts w:hint="eastAsia"/>
        </w:rPr>
        <w:t xml:space="preserve"> </w:t>
      </w:r>
      <w:r w:rsidRPr="008B316C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2019年度校级科研课题立项名单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;</w:t>
      </w:r>
    </w:p>
    <w:p w:rsidR="00236776" w:rsidRDefault="00236776" w:rsidP="00236776">
      <w:pPr>
        <w:spacing w:line="640" w:lineRule="exact"/>
        <w:ind w:firstLineChars="485" w:firstLine="1552"/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2.河南科技职业大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学校级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科研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课题结项审批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书。</w:t>
      </w:r>
    </w:p>
    <w:p w:rsidR="00236776" w:rsidRDefault="00236776" w:rsidP="00236776">
      <w:pPr>
        <w:spacing w:line="640" w:lineRule="exact"/>
        <w:ind w:firstLineChars="1384" w:firstLine="4429"/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</w:p>
    <w:p w:rsidR="00236776" w:rsidRDefault="00236776" w:rsidP="00236776">
      <w:pPr>
        <w:spacing w:line="640" w:lineRule="exact"/>
        <w:jc w:val="right"/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  河南科技职业大学科技处</w:t>
      </w:r>
    </w:p>
    <w:p w:rsidR="00236776" w:rsidRDefault="00236776" w:rsidP="00236776">
      <w:pPr>
        <w:widowControl/>
        <w:spacing w:line="640" w:lineRule="exact"/>
        <w:ind w:firstLineChars="1413" w:firstLine="4522"/>
        <w:jc w:val="righ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2020年11月20日 </w:t>
      </w:r>
    </w:p>
    <w:p w:rsidR="00184E82" w:rsidRDefault="00236776"/>
    <w:sectPr w:rsidR="00184E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经典黑体简">
    <w:altName w:val="Arial Unicode MS"/>
    <w:charset w:val="86"/>
    <w:family w:val="auto"/>
    <w:pitch w:val="default"/>
    <w:sig w:usb0="00000000" w:usb1="F9DF7CFB" w:usb2="0000001E" w:usb3="00000000" w:csb0="2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76"/>
    <w:rsid w:val="001A2F00"/>
    <w:rsid w:val="00236776"/>
    <w:rsid w:val="0078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36776"/>
    <w:pPr>
      <w:keepNext/>
      <w:keepLines/>
      <w:widowControl/>
      <w:adjustRightInd w:val="0"/>
      <w:snapToGrid w:val="0"/>
      <w:spacing w:before="340" w:after="330" w:line="578" w:lineRule="auto"/>
      <w:jc w:val="left"/>
      <w:outlineLvl w:val="0"/>
    </w:pPr>
    <w:rPr>
      <w:rFonts w:ascii="Tahoma" w:eastAsia="微软雅黑" w:hAnsi="Tahoma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36776"/>
    <w:rPr>
      <w:rFonts w:ascii="Tahoma" w:eastAsia="微软雅黑" w:hAnsi="Tahoma" w:cs="Times New Roman"/>
      <w:b/>
      <w:bCs/>
      <w:kern w:val="44"/>
      <w:sz w:val="44"/>
      <w:szCs w:val="44"/>
    </w:rPr>
  </w:style>
  <w:style w:type="character" w:styleId="a3">
    <w:name w:val="Hyperlink"/>
    <w:rsid w:val="002367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36776"/>
    <w:pPr>
      <w:keepNext/>
      <w:keepLines/>
      <w:widowControl/>
      <w:adjustRightInd w:val="0"/>
      <w:snapToGrid w:val="0"/>
      <w:spacing w:before="340" w:after="330" w:line="578" w:lineRule="auto"/>
      <w:jc w:val="left"/>
      <w:outlineLvl w:val="0"/>
    </w:pPr>
    <w:rPr>
      <w:rFonts w:ascii="Tahoma" w:eastAsia="微软雅黑" w:hAnsi="Tahoma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36776"/>
    <w:rPr>
      <w:rFonts w:ascii="Tahoma" w:eastAsia="微软雅黑" w:hAnsi="Tahoma" w:cs="Times New Roman"/>
      <w:b/>
      <w:bCs/>
      <w:kern w:val="44"/>
      <w:sz w:val="44"/>
      <w:szCs w:val="44"/>
    </w:rPr>
  </w:style>
  <w:style w:type="character" w:styleId="a3">
    <w:name w:val="Hyperlink"/>
    <w:rsid w:val="00236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kykyc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541</Characters>
  <Application>Microsoft Office Word</Application>
  <DocSecurity>0</DocSecurity>
  <Lines>4</Lines>
  <Paragraphs>1</Paragraphs>
  <ScaleCrop>false</ScaleCrop>
  <Company>微软中国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2020-11-25T00:18:00Z</dcterms:created>
  <dcterms:modified xsi:type="dcterms:W3CDTF">2020-11-25T00:19:00Z</dcterms:modified>
</cp:coreProperties>
</file>